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845" w:rsidRPr="004A2D97" w:rsidRDefault="00611845" w:rsidP="00611845">
      <w:pPr>
        <w:autoSpaceDE w:val="0"/>
        <w:autoSpaceDN w:val="0"/>
        <w:adjustRightInd w:val="0"/>
        <w:spacing w:line="276" w:lineRule="auto"/>
        <w:jc w:val="both"/>
        <w:rPr>
          <w:rFonts w:ascii="Trebuchet MS" w:eastAsia="Calibri" w:hAnsi="Trebuchet MS" w:cs="Trebuchet MS"/>
          <w:bCs/>
          <w:noProof/>
          <w:sz w:val="22"/>
          <w:szCs w:val="22"/>
        </w:rPr>
      </w:pPr>
      <w:r w:rsidRPr="004A2D97">
        <w:rPr>
          <w:rFonts w:ascii="Trebuchet MS" w:eastAsia="Calibri" w:hAnsi="Trebuchet MS" w:cs="Trebuchet MS"/>
          <w:b/>
          <w:bCs/>
          <w:noProof/>
          <w:sz w:val="22"/>
          <w:szCs w:val="22"/>
        </w:rPr>
        <w:t xml:space="preserve">Denumirea masurii: </w:t>
      </w:r>
      <w:r w:rsidRPr="004A2D97">
        <w:rPr>
          <w:rFonts w:ascii="Trebuchet MS" w:eastAsia="Calibri" w:hAnsi="Trebuchet MS" w:cs="Trebuchet MS"/>
          <w:bCs/>
          <w:noProof/>
          <w:sz w:val="22"/>
          <w:szCs w:val="22"/>
        </w:rPr>
        <w:t>Investitii in infrastructura sociala,</w:t>
      </w:r>
      <w:r w:rsidRPr="004A2D97">
        <w:rPr>
          <w:rFonts w:ascii="Trebuchet MS" w:eastAsia="Calibri" w:hAnsi="Trebuchet MS" w:cs="Trebuchet MS"/>
          <w:b/>
          <w:bCs/>
          <w:noProof/>
          <w:sz w:val="22"/>
          <w:szCs w:val="22"/>
        </w:rPr>
        <w:t xml:space="preserve"> CODUL Masurii: </w:t>
      </w:r>
      <w:r w:rsidRPr="004A2D97">
        <w:rPr>
          <w:rFonts w:ascii="Trebuchet MS" w:eastAsia="Calibri" w:hAnsi="Trebuchet MS" w:cs="Trebuchet MS"/>
          <w:bCs/>
          <w:noProof/>
          <w:sz w:val="22"/>
          <w:szCs w:val="22"/>
        </w:rPr>
        <w:t>M5/6B</w:t>
      </w:r>
    </w:p>
    <w:p w:rsidR="00611845" w:rsidRPr="004A2D97" w:rsidRDefault="00611845" w:rsidP="00611845">
      <w:pPr>
        <w:autoSpaceDE w:val="0"/>
        <w:autoSpaceDN w:val="0"/>
        <w:adjustRightInd w:val="0"/>
        <w:spacing w:line="276" w:lineRule="auto"/>
        <w:jc w:val="both"/>
        <w:rPr>
          <w:rFonts w:ascii="Trebuchet MS" w:eastAsia="Calibri" w:hAnsi="Trebuchet MS" w:cs="Trebuchet MS"/>
          <w:bCs/>
          <w:noProof/>
          <w:sz w:val="22"/>
          <w:szCs w:val="22"/>
        </w:rPr>
      </w:pPr>
      <w:r w:rsidRPr="004A2D97">
        <w:rPr>
          <w:rFonts w:ascii="Trebuchet MS" w:eastAsia="Calibri" w:hAnsi="Trebuchet MS" w:cs="Trebuchet MS"/>
          <w:b/>
          <w:bCs/>
          <w:noProof/>
          <w:sz w:val="22"/>
          <w:szCs w:val="22"/>
        </w:rPr>
        <w:t>Tipul masurii: INVESTITII</w:t>
      </w:r>
    </w:p>
    <w:p w:rsidR="00611845" w:rsidRPr="004A2D97" w:rsidRDefault="00611845" w:rsidP="00611845">
      <w:pPr>
        <w:shd w:val="clear" w:color="auto" w:fill="B8CCE4" w:themeFill="accent1" w:themeFillTint="66"/>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1. Descrierea generala a masurii, inclusiv a logicii de interventie a acesteia si a contributiei la prioritatile strategiei, la domeniile de interventie, la obiectivele transversale si a complementaritatii cu alte masuri din SDL</w:t>
      </w:r>
    </w:p>
    <w:p w:rsidR="00611845" w:rsidRPr="004A2D97" w:rsidRDefault="00611845" w:rsidP="00611845">
      <w:pPr>
        <w:numPr>
          <w:ilvl w:val="0"/>
          <w:numId w:val="3"/>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b/>
          <w:noProof/>
          <w:color w:val="000000"/>
          <w:sz w:val="22"/>
          <w:szCs w:val="22"/>
        </w:rPr>
        <w:t>Scurta justificare si corelare cu analiza SWOT</w:t>
      </w:r>
      <w:r w:rsidRPr="004A2D97">
        <w:rPr>
          <w:rFonts w:ascii="Trebuchet MS" w:eastAsia="Calibri" w:hAnsi="Trebuchet MS" w:cs="Trebuchet MS"/>
          <w:noProof/>
          <w:color w:val="000000"/>
          <w:sz w:val="22"/>
          <w:szCs w:val="22"/>
        </w:rPr>
        <w:t>: Asa cum s-a prezentat in cadrul analizelor diagnostic si SWOT, la nivelul teritoriului GAL TARA VRANCEI infrastructura sociala este insuficient dezvoltat</w:t>
      </w:r>
      <w:r w:rsidRPr="004A2D97">
        <w:rPr>
          <w:rFonts w:ascii="Trebuchet MS" w:eastAsia="Calibri" w:hAnsi="Trebuchet MS" w:cs="Trebuchet MS"/>
          <w:noProof/>
          <w:sz w:val="22"/>
          <w:szCs w:val="22"/>
        </w:rPr>
        <w:t xml:space="preserve">a si nu are capacitatea de a sustine un nivel de trai satisfacator. </w:t>
      </w:r>
      <w:r w:rsidRPr="004A2D97">
        <w:rPr>
          <w:rFonts w:ascii="Trebuchet MS" w:eastAsia="Calibri" w:hAnsi="Trebuchet MS" w:cs="Trebuchet MS"/>
          <w:noProof/>
          <w:color w:val="000000"/>
          <w:sz w:val="22"/>
          <w:szCs w:val="22"/>
        </w:rPr>
        <w:t xml:space="preserve">Centrele sociale de pe teritoriul GAL prezinta un deficit substantial, diferentele dintre rural si urban fiind multiple si avand ca numitor comun atat lipsurile materiale ale familiei cat si accesul precar la servicii sociale.  De asemenea, la nivelul teritoriului GAL TARA VRANCEI exista comunitati de minoritati locale (inclusiv minoritate roma) care au un nivel de trai slab dezvoltat si care se confrunta cu dificultati de integrare in societate.  In acest sens, pentru diminuarea discrepantelor dintre zona GAL TARA VRANCEI si mediul urban invecinat, sunt necesare a se realiza investitii in crearea, dezvoltarea si modernizarea infrastructurii sociale in vederea facilitarii accesului la servicii sociale imbunatatite in randul grupurilor sociale defavorizate (inclusiv pentru minoritatea roma). Prezenta masura este dedicata investitiilor in infrastructura sociala, contribuind la integrarea comunitatilor sociale, reducerea saraciei si </w:t>
      </w:r>
      <w:r w:rsidRPr="004A2D97">
        <w:rPr>
          <w:rFonts w:ascii="Trebuchet MS" w:eastAsia="Calibri" w:hAnsi="Trebuchet MS" w:cs="Trebuchet MS"/>
          <w:bCs/>
          <w:noProof/>
          <w:color w:val="000000"/>
          <w:sz w:val="22"/>
          <w:szCs w:val="22"/>
        </w:rPr>
        <w:t>imbunatatirea conditiilor generale de viata din zona GAL TARA VRANCEI</w:t>
      </w:r>
      <w:r w:rsidRPr="004A2D97">
        <w:rPr>
          <w:rFonts w:ascii="Trebuchet MS" w:eastAsia="Calibri" w:hAnsi="Trebuchet MS" w:cs="Trebuchet MS"/>
          <w:noProof/>
          <w:color w:val="000000"/>
          <w:sz w:val="22"/>
          <w:szCs w:val="22"/>
        </w:rPr>
        <w:t>.</w:t>
      </w:r>
    </w:p>
    <w:p w:rsidR="00611845" w:rsidRPr="004A2D97" w:rsidRDefault="00611845" w:rsidP="00611845">
      <w:pPr>
        <w:numPr>
          <w:ilvl w:val="0"/>
          <w:numId w:val="3"/>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Obiectiv(e) de dezvoltare rurala: Masura contribuie la obiectivul </w:t>
      </w:r>
      <w:r w:rsidRPr="004A2D97">
        <w:rPr>
          <w:rFonts w:ascii="Trebuchet MS" w:eastAsia="Calibri" w:hAnsi="Trebuchet MS" w:cs="Trebuchet MS"/>
          <w:b/>
          <w:i/>
          <w:noProof/>
          <w:color w:val="000000"/>
          <w:sz w:val="22"/>
          <w:szCs w:val="22"/>
        </w:rPr>
        <w:t>Obtinerea unei dezvoltari teritoriale echilibrate a economiilor si comunitatilor rurale, inclusiv crearea si mentinerea de locuri de munca</w:t>
      </w:r>
      <w:r w:rsidRPr="004A2D97">
        <w:rPr>
          <w:rFonts w:ascii="Trebuchet MS" w:eastAsia="Calibri" w:hAnsi="Trebuchet MS" w:cs="Trebuchet MS"/>
          <w:noProof/>
          <w:color w:val="000000"/>
          <w:sz w:val="22"/>
          <w:szCs w:val="22"/>
        </w:rPr>
        <w:t xml:space="preserve"> al Reg. (UE) nr. 1305/2013, art. 4, lit. (c). </w:t>
      </w:r>
    </w:p>
    <w:p w:rsidR="00611845" w:rsidRPr="004A2D97" w:rsidRDefault="00611845" w:rsidP="00611845">
      <w:pPr>
        <w:numPr>
          <w:ilvl w:val="0"/>
          <w:numId w:val="3"/>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Obiectiv(e) specific(e) al(e) masurii: - dezvoltarea infrastructurii sociale;</w:t>
      </w:r>
    </w:p>
    <w:p w:rsidR="00611845" w:rsidRPr="004A2D97" w:rsidRDefault="00611845" w:rsidP="00611845">
      <w:pPr>
        <w:tabs>
          <w:tab w:val="left" w:pos="360"/>
        </w:tabs>
        <w:autoSpaceDE w:val="0"/>
        <w:autoSpaceDN w:val="0"/>
        <w:adjustRightInd w:val="0"/>
        <w:spacing w:line="276" w:lineRule="auto"/>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integrarea grupurilor vulnerabile de pe teritoriul  GAL TARA VRANCEI, inclusiv integrarea minoritatilor locale (in special minoritate roma, care are numarul cel mai ridicat in zona GAL);</w:t>
      </w:r>
    </w:p>
    <w:p w:rsidR="00611845" w:rsidRPr="004A2D97" w:rsidRDefault="00611845" w:rsidP="00611845">
      <w:pPr>
        <w:numPr>
          <w:ilvl w:val="0"/>
          <w:numId w:val="3"/>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Masura contribuie la prioritatea </w:t>
      </w:r>
      <w:r w:rsidRPr="004A2D97">
        <w:rPr>
          <w:rFonts w:ascii="Trebuchet MS" w:eastAsia="Calibri" w:hAnsi="Trebuchet MS" w:cs="Trebuchet MS"/>
          <w:b/>
          <w:i/>
          <w:noProof/>
          <w:color w:val="000000"/>
          <w:sz w:val="22"/>
          <w:szCs w:val="22"/>
        </w:rPr>
        <w:t xml:space="preserve">P6 Promovarea incluziunii sociale, a reducerii saraciei si a dezvoltarii economice in zonele rurale </w:t>
      </w:r>
      <w:r w:rsidRPr="004A2D97">
        <w:rPr>
          <w:rFonts w:ascii="Trebuchet MS" w:eastAsia="Calibri" w:hAnsi="Trebuchet MS" w:cs="Trebuchet MS"/>
          <w:noProof/>
          <w:color w:val="000000"/>
          <w:sz w:val="22"/>
          <w:szCs w:val="22"/>
        </w:rPr>
        <w:t>prevazuta la art. 5, Reg. (UE) nr. 1305/2013.</w:t>
      </w:r>
    </w:p>
    <w:p w:rsidR="00611845" w:rsidRPr="004A2D97" w:rsidRDefault="00611845" w:rsidP="00611845">
      <w:pPr>
        <w:numPr>
          <w:ilvl w:val="0"/>
          <w:numId w:val="3"/>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noProof/>
          <w:sz w:val="22"/>
          <w:szCs w:val="22"/>
        </w:rPr>
        <w:t xml:space="preserve">Masura corespunde obiectivelor art. 20 din Reg. (UE) nr. 1305/2013 – </w:t>
      </w:r>
      <w:r w:rsidRPr="004A2D97">
        <w:rPr>
          <w:rFonts w:ascii="Trebuchet MS" w:eastAsia="Calibri" w:hAnsi="Trebuchet MS" w:cs="Trebuchet MS"/>
          <w:b/>
          <w:i/>
          <w:noProof/>
          <w:sz w:val="22"/>
          <w:szCs w:val="22"/>
        </w:rPr>
        <w:t>Servicii de baza si reinnoirea satelor in zonele rurale.</w:t>
      </w:r>
    </w:p>
    <w:p w:rsidR="00611845" w:rsidRPr="004A2D97" w:rsidRDefault="00611845" w:rsidP="00611845">
      <w:pPr>
        <w:numPr>
          <w:ilvl w:val="0"/>
          <w:numId w:val="3"/>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Masura contribuie la Domeniul de interventie </w:t>
      </w:r>
      <w:r w:rsidRPr="004A2D97">
        <w:rPr>
          <w:rFonts w:ascii="Trebuchet MS" w:eastAsia="Calibri" w:hAnsi="Trebuchet MS" w:cs="Trebuchet MS"/>
          <w:b/>
          <w:i/>
          <w:noProof/>
          <w:color w:val="000000"/>
          <w:sz w:val="22"/>
          <w:szCs w:val="22"/>
        </w:rPr>
        <w:t>6B) Incurajarea dezvoltarii locale in zonele rurale.</w:t>
      </w:r>
    </w:p>
    <w:p w:rsidR="00611845" w:rsidRPr="004A2D97" w:rsidRDefault="00611845" w:rsidP="00611845">
      <w:pPr>
        <w:numPr>
          <w:ilvl w:val="0"/>
          <w:numId w:val="3"/>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Masura contribuie la obiectivele transversale al Reg. (UE) 1305/2013: inovare.</w:t>
      </w:r>
    </w:p>
    <w:p w:rsidR="00611845" w:rsidRPr="004A2D97" w:rsidRDefault="00611845" w:rsidP="00611845">
      <w:pPr>
        <w:tabs>
          <w:tab w:val="left" w:pos="360"/>
        </w:tabs>
        <w:autoSpaceDE w:val="0"/>
        <w:autoSpaceDN w:val="0"/>
        <w:adjustRightInd w:val="0"/>
        <w:spacing w:line="276" w:lineRule="auto"/>
        <w:ind w:right="-9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w:t>
      </w:r>
      <w:r w:rsidRPr="004A2D97">
        <w:rPr>
          <w:rFonts w:ascii="Trebuchet MS" w:eastAsia="Calibri" w:hAnsi="Trebuchet MS" w:cs="Trebuchet MS"/>
          <w:b/>
          <w:noProof/>
          <w:color w:val="000000"/>
          <w:sz w:val="22"/>
          <w:szCs w:val="22"/>
        </w:rPr>
        <w:t xml:space="preserve">Inovare: </w:t>
      </w:r>
      <w:r w:rsidRPr="004A2D97">
        <w:rPr>
          <w:rFonts w:ascii="Trebuchet MS" w:eastAsia="Calibri" w:hAnsi="Trebuchet MS" w:cs="Trebuchet MS"/>
          <w:noProof/>
          <w:sz w:val="22"/>
          <w:szCs w:val="22"/>
        </w:rPr>
        <w:t xml:space="preserve">Caracterul inovativ al masurii este sustinut, pe de o parte, de categoria de actiuni eligibile (ce fac obiectul masurii) iar, pe de alta parte, de specificul teritorial/local al interventiei care permite realizarea investiilor atat in </w:t>
      </w:r>
      <w:r w:rsidRPr="004A2D97">
        <w:rPr>
          <w:rFonts w:ascii="Trebuchet MS" w:eastAsia="Calibri" w:hAnsi="Trebuchet MS" w:cs="Trebuchet MS"/>
          <w:noProof/>
          <w:color w:val="000000"/>
          <w:sz w:val="22"/>
          <w:szCs w:val="22"/>
        </w:rPr>
        <w:t>UAT-uri comune cat si in UAT-uri orase mici cu o populatie de maxim 20.000 locuitori.</w:t>
      </w:r>
    </w:p>
    <w:p w:rsidR="00611845" w:rsidRPr="004A2D97" w:rsidRDefault="00611845" w:rsidP="00611845">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w:t>
      </w:r>
      <w:r w:rsidRPr="004A2D97">
        <w:rPr>
          <w:rFonts w:ascii="Trebuchet MS" w:eastAsia="Calibri" w:hAnsi="Trebuchet MS" w:cs="Trebuchet MS"/>
          <w:b/>
          <w:noProof/>
          <w:color w:val="000000"/>
          <w:sz w:val="22"/>
          <w:szCs w:val="22"/>
        </w:rPr>
        <w:t>Mediu si clima:</w:t>
      </w:r>
      <w:r w:rsidRPr="004A2D97">
        <w:rPr>
          <w:rFonts w:ascii="Trebuchet MS" w:eastAsia="Calibri" w:hAnsi="Trebuchet MS" w:cs="Trebuchet MS"/>
          <w:noProof/>
          <w:sz w:val="22"/>
          <w:szCs w:val="22"/>
        </w:rPr>
        <w:t xml:space="preserve">In conformitate cu analizele diagnostic si SWOT, teritoriului GAL TARA VRANCEI se confrunta cu o valorificare insuficienta a surselor de energie regenerabila, desi exista potential in zona. Prin intermediul acestei masuri se finanteaza </w:t>
      </w:r>
      <w:r w:rsidRPr="004A2D97">
        <w:rPr>
          <w:rFonts w:ascii="Trebuchet MS" w:eastAsia="Calibri" w:hAnsi="Trebuchet MS" w:cs="Trebuchet MS"/>
          <w:bCs/>
          <w:noProof/>
          <w:color w:val="000000"/>
          <w:sz w:val="22"/>
          <w:szCs w:val="22"/>
        </w:rPr>
        <w:t>inclusiv investitiile in domeniul energiei din surse regenerabile si al economisirii energiei (asa cum sunt acestea detaliate in cadrul sectiunii urmatoare)</w:t>
      </w:r>
      <w:r w:rsidRPr="004A2D97">
        <w:rPr>
          <w:rFonts w:ascii="Trebuchet MS" w:eastAsia="Calibri" w:hAnsi="Trebuchet MS" w:cs="Trebuchet MS"/>
          <w:noProof/>
          <w:sz w:val="22"/>
          <w:szCs w:val="22"/>
        </w:rPr>
        <w:t xml:space="preserve">, </w:t>
      </w:r>
      <w:r w:rsidRPr="004A2D97">
        <w:rPr>
          <w:rFonts w:ascii="Trebuchet MS" w:eastAsia="Calibri" w:hAnsi="Trebuchet MS" w:cs="Trebuchet MS"/>
          <w:bCs/>
          <w:noProof/>
          <w:color w:val="000000"/>
          <w:sz w:val="22"/>
          <w:szCs w:val="22"/>
        </w:rPr>
        <w:t>motiv pentru care masura contribuie la obiectivele transversale mediu si clima.</w:t>
      </w:r>
    </w:p>
    <w:p w:rsidR="00611845" w:rsidRPr="004A2D97" w:rsidRDefault="00611845" w:rsidP="00611845">
      <w:pPr>
        <w:numPr>
          <w:ilvl w:val="0"/>
          <w:numId w:val="3"/>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noProof/>
          <w:sz w:val="22"/>
          <w:szCs w:val="22"/>
        </w:rPr>
        <w:t>Complementaritatea cu alte masuri din SDL: M4/6B, M6/6B</w:t>
      </w:r>
    </w:p>
    <w:p w:rsidR="00611845" w:rsidRPr="004A2D97" w:rsidRDefault="00611845" w:rsidP="00611845">
      <w:pPr>
        <w:numPr>
          <w:ilvl w:val="0"/>
          <w:numId w:val="3"/>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noProof/>
          <w:sz w:val="22"/>
          <w:szCs w:val="22"/>
        </w:rPr>
        <w:t>Sinergia cu alte masuri din SDL: M3/6A, M4/6B, M6/6B</w:t>
      </w:r>
    </w:p>
    <w:p w:rsidR="00611845" w:rsidRPr="004A2D97" w:rsidRDefault="00611845" w:rsidP="00611845">
      <w:pPr>
        <w:shd w:val="clear" w:color="auto" w:fill="B8CCE4" w:themeFill="accent1" w:themeFillTint="66"/>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lastRenderedPageBreak/>
        <w:t>2. Valoarea adaugata a masurii</w:t>
      </w:r>
    </w:p>
    <w:p w:rsidR="00611845" w:rsidRPr="004A2D97" w:rsidRDefault="00611845" w:rsidP="00611845">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In conformitate cu informatiile prezentate in cadrul analizelor diagnostic si SWOT, infrastructura sociala de la nivelul zonei GAL TARA VRANCEI este insuficient dezvoltata si nu asigura conditiile necesare pentru un nivel de trai satisfacator. De asemenea, la nivelul teritoriului GAL TARA VRANCEI exista comunitati insemnate de minoritati locale (inclusiv minoritate roma) care au un nivel de trai slab dezvoltat si care se confrunta cu dificultati de integrare in societate. Avand in vedere aceste aspecte, la nivelul zonei GAL sunt necesare a se realiza investitii in infrastructura sociala care sa contribuie atat la integrarea in societate a grupurilor vulnerabile (inclusiv a minoritatilor locale, in special a minoritatii rome) cat si la imbunatatirea nivelului general de trai din zona. Prezenta </w:t>
      </w:r>
      <w:r w:rsidRPr="004A2D97">
        <w:rPr>
          <w:rFonts w:ascii="Trebuchet MS" w:eastAsia="Calibri" w:hAnsi="Trebuchet MS" w:cs="Trebuchet MS"/>
          <w:b/>
          <w:noProof/>
          <w:color w:val="000000"/>
          <w:sz w:val="22"/>
          <w:szCs w:val="22"/>
          <w:u w:val="single"/>
        </w:rPr>
        <w:t>masura este dedicata investitiilor in infrastructura sociala</w:t>
      </w:r>
      <w:r w:rsidRPr="004A2D97">
        <w:rPr>
          <w:rFonts w:ascii="Trebuchet MS" w:eastAsia="Calibri" w:hAnsi="Trebuchet MS" w:cs="Trebuchet MS"/>
          <w:noProof/>
          <w:color w:val="000000"/>
          <w:sz w:val="22"/>
          <w:szCs w:val="22"/>
        </w:rPr>
        <w:t xml:space="preserve">, contribuind la integrarea comunitatilor sociale, la reducerea saraciei si la </w:t>
      </w:r>
      <w:r w:rsidRPr="004A2D97">
        <w:rPr>
          <w:rFonts w:ascii="Trebuchet MS" w:eastAsia="Calibri" w:hAnsi="Trebuchet MS" w:cs="Trebuchet MS"/>
          <w:bCs/>
          <w:noProof/>
          <w:color w:val="000000"/>
          <w:sz w:val="22"/>
          <w:szCs w:val="22"/>
        </w:rPr>
        <w:t xml:space="preserve">imbunatatirea conditiilor generale de viata din teritoriul GAL. Totodata, </w:t>
      </w:r>
      <w:r w:rsidRPr="004A2D97">
        <w:rPr>
          <w:rFonts w:ascii="Trebuchet MS" w:eastAsia="Calibri" w:hAnsi="Trebuchet MS" w:cs="Trebuchet MS"/>
          <w:b/>
          <w:bCs/>
          <w:noProof/>
          <w:color w:val="000000"/>
          <w:sz w:val="22"/>
          <w:szCs w:val="22"/>
          <w:u w:val="single"/>
        </w:rPr>
        <w:t>masura este dedicata actiunilor pentru integrarea minoritatilor locale (in special minoritate roma)</w:t>
      </w:r>
      <w:r w:rsidRPr="004A2D97">
        <w:rPr>
          <w:rFonts w:ascii="Trebuchet MS" w:eastAsia="Calibri" w:hAnsi="Trebuchet MS" w:cs="Trebuchet MS"/>
          <w:noProof/>
          <w:color w:val="000000"/>
          <w:sz w:val="22"/>
          <w:szCs w:val="22"/>
        </w:rPr>
        <w:t xml:space="preserve"> intrucat se adreseaza atat minoritatilor locale (inclusiv minoritate roma, ca grup tinta distinct) cat si altor categorii sociale. </w:t>
      </w:r>
      <w:r w:rsidRPr="004A2D97">
        <w:rPr>
          <w:rFonts w:ascii="Trebuchet MS" w:eastAsia="Calibri" w:hAnsi="Trebuchet MS" w:cs="Trebuchet MS"/>
          <w:bCs/>
          <w:noProof/>
          <w:color w:val="000000"/>
          <w:sz w:val="22"/>
          <w:szCs w:val="22"/>
        </w:rPr>
        <w:t xml:space="preserve">Prin urmare, masura este </w:t>
      </w:r>
      <w:r w:rsidRPr="004A2D97">
        <w:rPr>
          <w:rFonts w:ascii="Trebuchet MS" w:eastAsia="Calibri" w:hAnsi="Trebuchet MS" w:cs="Trebuchet MS"/>
          <w:b/>
          <w:bCs/>
          <w:noProof/>
          <w:color w:val="000000"/>
          <w:sz w:val="22"/>
          <w:szCs w:val="22"/>
        </w:rPr>
        <w:t>relevanta</w:t>
      </w:r>
      <w:r w:rsidRPr="004A2D97">
        <w:rPr>
          <w:rFonts w:ascii="Trebuchet MS" w:eastAsia="Calibri" w:hAnsi="Trebuchet MS" w:cs="Trebuchet MS"/>
          <w:bCs/>
          <w:noProof/>
          <w:color w:val="000000"/>
          <w:sz w:val="22"/>
          <w:szCs w:val="22"/>
        </w:rPr>
        <w:t xml:space="preserve"> pentru teritoriul GAL TARA VRANCEI intrucat propune o serie de operatiuni care, odata implementate, vor asigura o dezvoltare teritoriala echilibrata. Asadar, prezenta masuraaduce o valoarea adaugata teritoriului GAL TARA VRANCEI intrucat stimuleaza dezvoltarea infrastructurii sociale, contribuind la:</w:t>
      </w:r>
      <w:r w:rsidRPr="004A2D97">
        <w:rPr>
          <w:rFonts w:ascii="Trebuchet MS" w:eastAsia="Calibri" w:hAnsi="Trebuchet MS" w:cs="Trebuchet MS"/>
          <w:noProof/>
          <w:color w:val="000000"/>
          <w:sz w:val="22"/>
          <w:szCs w:val="22"/>
        </w:rPr>
        <w:t xml:space="preserve"> integrarea minoritatilor locale (inclusiv a minoritatii rome) in cadrul comunitatii locale; integrarea altor grupuri vulnerabile in cadrul comunitatii locale</w:t>
      </w:r>
      <w:r w:rsidRPr="004A2D97">
        <w:rPr>
          <w:rFonts w:ascii="Trebuchet MS" w:eastAsia="Calibri" w:hAnsi="Trebuchet MS" w:cs="Trebuchet MS"/>
          <w:bCs/>
          <w:noProof/>
          <w:color w:val="000000"/>
          <w:sz w:val="22"/>
          <w:szCs w:val="22"/>
        </w:rPr>
        <w:t>;promovarea incluziunii sociale, reducerea dezechilibrelor si diminuarea disparitatilor dintre comunitatea sociala defavorizata (inclusiv minoritatea roma) si restul comunitatii din zona GAL;</w:t>
      </w:r>
      <w:r w:rsidRPr="004A2D97">
        <w:rPr>
          <w:rFonts w:ascii="Trebuchet MS" w:eastAsia="Calibri" w:hAnsi="Trebuchet MS" w:cs="Trebuchet MS"/>
          <w:noProof/>
          <w:color w:val="000000"/>
          <w:sz w:val="22"/>
          <w:szCs w:val="22"/>
        </w:rPr>
        <w:t xml:space="preserve"> imbunatatirea nivelului de trai pentru comunitatea din zona GAL.</w:t>
      </w:r>
    </w:p>
    <w:p w:rsidR="00611845" w:rsidRPr="004A2D97" w:rsidRDefault="00611845" w:rsidP="00611845">
      <w:pPr>
        <w:shd w:val="clear" w:color="auto" w:fill="B8CCE4" w:themeFill="accent1" w:themeFillTint="66"/>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3. Trimiteri la alte acte legislative</w:t>
      </w:r>
    </w:p>
    <w:p w:rsidR="00611845" w:rsidRPr="004A2D97" w:rsidRDefault="00611845" w:rsidP="00611845">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bCs/>
          <w:noProof/>
          <w:color w:val="000000"/>
          <w:sz w:val="22"/>
          <w:szCs w:val="22"/>
        </w:rPr>
        <w:t>Regulamentul (UE) nr. 1303/2013, Regulamentul (UE) nr. 1305/2013, Regulamentul delegat (UE) nr. 807/2014, Regulamentul (UE) nr. 808/2014, Regulamentul (UE) nr. 1407/2013, HG nr. 226/2015, Legea 215/2001, OG 26/2000, Legea nr. 292/2011 a asistentei sociale, HG 867/2015</w:t>
      </w:r>
      <w:r>
        <w:rPr>
          <w:rFonts w:ascii="Trebuchet MS" w:eastAsia="Calibri" w:hAnsi="Trebuchet MS" w:cs="Trebuchet MS"/>
          <w:bCs/>
          <w:noProof/>
          <w:color w:val="000000"/>
          <w:sz w:val="22"/>
          <w:szCs w:val="22"/>
        </w:rPr>
        <w:t>.</w:t>
      </w:r>
    </w:p>
    <w:p w:rsidR="00611845" w:rsidRPr="004A2D97" w:rsidRDefault="00611845" w:rsidP="00611845">
      <w:pPr>
        <w:shd w:val="clear" w:color="auto" w:fill="B8CCE4" w:themeFill="accent1" w:themeFillTint="66"/>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 xml:space="preserve">4. Beneficiari directi/indirecti (grup tinta) </w:t>
      </w:r>
    </w:p>
    <w:p w:rsidR="00611845" w:rsidRPr="004A2D97" w:rsidRDefault="00611845" w:rsidP="00611845">
      <w:pPr>
        <w:autoSpaceDE w:val="0"/>
        <w:autoSpaceDN w:val="0"/>
        <w:adjustRightInd w:val="0"/>
        <w:spacing w:line="276" w:lineRule="auto"/>
        <w:jc w:val="both"/>
        <w:rPr>
          <w:rFonts w:ascii="Trebuchet MS" w:eastAsia="Calibri" w:hAnsi="Trebuchet MS" w:cs="Trebuchet MS"/>
          <w:b/>
          <w:noProof/>
          <w:color w:val="000000"/>
          <w:sz w:val="22"/>
          <w:szCs w:val="22"/>
        </w:rPr>
      </w:pPr>
      <w:r w:rsidRPr="004A2D97">
        <w:rPr>
          <w:rFonts w:ascii="Trebuchet MS" w:eastAsia="Calibri" w:hAnsi="Trebuchet MS" w:cs="Trebuchet MS"/>
          <w:b/>
          <w:noProof/>
          <w:color w:val="000000"/>
          <w:sz w:val="22"/>
          <w:szCs w:val="22"/>
        </w:rPr>
        <w:t>Beneficiari directi</w:t>
      </w:r>
    </w:p>
    <w:p w:rsidR="00611845" w:rsidRPr="004A2D97" w:rsidRDefault="00611845" w:rsidP="00611845">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administratii publice locale prin structuri specializate din cadrul/subordinea autoritatilor administratiei publice locale si autoritati executive din unitatile administrativ teritoriale organizate la nivel de comuna/oras/municipiu (oras sau municipiu pana in 20.000 locuitori);</w:t>
      </w:r>
    </w:p>
    <w:p w:rsidR="00611845" w:rsidRPr="004A2D97" w:rsidRDefault="00611845" w:rsidP="00611845">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unitatile sanitare, unitatile de invatamant si alte institutii publice care dezvolta, la nivel comunitar, servicii sociale integrate;</w:t>
      </w:r>
    </w:p>
    <w:p w:rsidR="00611845" w:rsidRPr="004A2D97" w:rsidRDefault="00611845" w:rsidP="00611845">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organizatii neguvernamentale, respectiv asociatii si fundatii;</w:t>
      </w:r>
    </w:p>
    <w:p w:rsidR="00611845" w:rsidRPr="004A2D97" w:rsidRDefault="00611845" w:rsidP="00611845">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culte recunoscute de lege;</w:t>
      </w:r>
    </w:p>
    <w:p w:rsidR="00611845" w:rsidRPr="004A2D97" w:rsidRDefault="00611845" w:rsidP="00611845">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GAL TARA VRANCEI, pentru operatiunile de interes public ce vizeaza infrastructura sociala, pentru care niciun alt solicitant nu-si manifesta interesul si se aplica masuri de evitare a conflictului de interese;</w:t>
      </w:r>
    </w:p>
    <w:p w:rsidR="00611845" w:rsidRPr="004A2D97" w:rsidRDefault="00611845" w:rsidP="00611845">
      <w:pPr>
        <w:autoSpaceDE w:val="0"/>
        <w:autoSpaceDN w:val="0"/>
        <w:adjustRightInd w:val="0"/>
        <w:spacing w:line="276" w:lineRule="auto"/>
        <w:jc w:val="both"/>
        <w:rPr>
          <w:rFonts w:ascii="Trebuchet MS" w:eastAsia="Calibri" w:hAnsi="Trebuchet MS" w:cs="Trebuchet MS"/>
          <w:b/>
          <w:noProof/>
          <w:color w:val="000000"/>
          <w:sz w:val="22"/>
          <w:szCs w:val="22"/>
        </w:rPr>
      </w:pPr>
      <w:r w:rsidRPr="004A2D97">
        <w:rPr>
          <w:rFonts w:ascii="Trebuchet MS" w:eastAsia="Calibri" w:hAnsi="Trebuchet MS" w:cs="Trebuchet MS"/>
          <w:b/>
          <w:noProof/>
          <w:color w:val="000000"/>
          <w:sz w:val="22"/>
          <w:szCs w:val="22"/>
        </w:rPr>
        <w:t>Beneficiari indirecti:</w:t>
      </w:r>
    </w:p>
    <w:p w:rsidR="00611845" w:rsidRPr="004A2D97" w:rsidRDefault="00611845" w:rsidP="00611845">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w:t>
      </w:r>
      <w:r w:rsidRPr="004A2D97">
        <w:rPr>
          <w:rFonts w:ascii="Trebuchet MS" w:eastAsia="Calibri" w:hAnsi="Trebuchet MS" w:cs="Trebuchet MS"/>
          <w:b/>
          <w:noProof/>
          <w:color w:val="000000"/>
          <w:sz w:val="22"/>
          <w:szCs w:val="22"/>
          <w:u w:val="single"/>
        </w:rPr>
        <w:t>Minoritati locale (inclusiv minoritate roma)</w:t>
      </w:r>
      <w:r w:rsidRPr="004A2D97">
        <w:rPr>
          <w:rFonts w:ascii="Trebuchet MS" w:eastAsia="Calibri" w:hAnsi="Trebuchet MS" w:cs="Trebuchet MS"/>
          <w:noProof/>
          <w:color w:val="000000"/>
          <w:sz w:val="22"/>
          <w:szCs w:val="22"/>
        </w:rPr>
        <w:t xml:space="preserve"> de pe teritoriul GAL TARA VRANCEI;</w:t>
      </w:r>
    </w:p>
    <w:p w:rsidR="00611845" w:rsidRPr="004A2D97" w:rsidRDefault="00611845" w:rsidP="00611845">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Alte grupuri vulnerabile (batrani, persoane fara adapost, persoane cu dizabilitati etc) de pe teritoriul GAL TARA VRANCEI;</w:t>
      </w:r>
    </w:p>
    <w:p w:rsidR="00611845" w:rsidRPr="004A2D97" w:rsidRDefault="00611845" w:rsidP="00611845">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lastRenderedPageBreak/>
        <w:t>- Restul comunitatii rurale din zona GAL TARA VRANCEI (care beneficiaza, de asemenea, in urma integrarii in societate a grupurilor defavorizate);</w:t>
      </w:r>
    </w:p>
    <w:p w:rsidR="00611845" w:rsidRPr="004A2D97" w:rsidRDefault="00611845" w:rsidP="00611845">
      <w:pPr>
        <w:autoSpaceDE w:val="0"/>
        <w:autoSpaceDN w:val="0"/>
        <w:adjustRightInd w:val="0"/>
        <w:spacing w:line="276" w:lineRule="auto"/>
        <w:jc w:val="both"/>
        <w:rPr>
          <w:rFonts w:ascii="Trebuchet MS" w:eastAsia="Calibri" w:hAnsi="Trebuchet MS" w:cs="Trebuchet MS"/>
          <w:noProof/>
          <w:color w:val="000000"/>
          <w:sz w:val="22"/>
          <w:szCs w:val="22"/>
        </w:rPr>
      </w:pPr>
    </w:p>
    <w:p w:rsidR="00611845" w:rsidRPr="004A2D97" w:rsidRDefault="00611845" w:rsidP="00611845">
      <w:pPr>
        <w:shd w:val="clear" w:color="auto" w:fill="B8CCE4" w:themeFill="accent1" w:themeFillTint="66"/>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 xml:space="preserve">5. Tip de sprijin </w:t>
      </w:r>
    </w:p>
    <w:p w:rsidR="00611845" w:rsidRPr="004A2D97" w:rsidRDefault="00611845" w:rsidP="00611845">
      <w:pPr>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noProof/>
          <w:color w:val="000000"/>
          <w:sz w:val="22"/>
          <w:szCs w:val="22"/>
        </w:rPr>
        <w:t>- Rambursarea costurilor eligibile suportate si platite efectiv.</w:t>
      </w:r>
    </w:p>
    <w:p w:rsidR="00611845" w:rsidRPr="004A2D97" w:rsidRDefault="00611845" w:rsidP="00611845">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Plati in avans, cu conditia constituirii unei garantii echivalente corespunzatoare procentului de 100% din valoarea avansului, in conformitate cu art.45(4) si art.63 ale Reg.(UE) 1305/2013.</w:t>
      </w:r>
    </w:p>
    <w:p w:rsidR="00611845" w:rsidRPr="004A2D97" w:rsidRDefault="00611845" w:rsidP="00611845">
      <w:pPr>
        <w:shd w:val="clear" w:color="auto" w:fill="B8CCE4" w:themeFill="accent1" w:themeFillTint="66"/>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 xml:space="preserve">6. Tipuri de actiuni eligibile si neeligibile </w:t>
      </w:r>
    </w:p>
    <w:p w:rsidR="00611845" w:rsidRPr="004A2D97" w:rsidRDefault="00611845" w:rsidP="00611845">
      <w:pPr>
        <w:shd w:val="clear" w:color="auto" w:fill="DBE5F1" w:themeFill="accent1" w:themeFillTint="33"/>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Actiuni si cheltuieli eligibile</w:t>
      </w:r>
    </w:p>
    <w:p w:rsidR="00611845" w:rsidRPr="004A2D97" w:rsidRDefault="00611845" w:rsidP="00611845">
      <w:pPr>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Cs/>
          <w:noProof/>
          <w:color w:val="000000"/>
          <w:sz w:val="22"/>
          <w:szCs w:val="22"/>
        </w:rPr>
        <w:sym w:font="Wingdings" w:char="F0E0"/>
      </w:r>
      <w:r w:rsidRPr="004A2D97">
        <w:rPr>
          <w:rFonts w:ascii="Trebuchet MS" w:eastAsia="Calibri" w:hAnsi="Trebuchet MS" w:cs="Trebuchet MS"/>
          <w:b/>
          <w:bCs/>
          <w:noProof/>
          <w:color w:val="000000"/>
          <w:sz w:val="22"/>
          <w:szCs w:val="22"/>
        </w:rPr>
        <w:t>Investitii in crearea, imbunatatirea si extinderea infrastructurii la scara mica de tip social in vederea integrarii grupurilor sociale defavorizate (inclusiv minoritati locale, in special minoritate roma), ca de exemplu:</w:t>
      </w:r>
    </w:p>
    <w:p w:rsidR="00611845" w:rsidRPr="004A2D97" w:rsidRDefault="00611845" w:rsidP="00611845">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centre pentru prepararea si distribuirea hranei pentru persoane in risc de saracie (inclusiv pentru persoanele in risc de saracie care apartin minoritatilor locale/minoritatii rome);</w:t>
      </w:r>
    </w:p>
    <w:p w:rsidR="00611845" w:rsidRPr="004A2D97" w:rsidRDefault="00611845" w:rsidP="00611845">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centre de zi pentru persoane varstnice (inclusiv pentru pentru persoane varstnice care apartin minoritatilor locale/minoritatii rome);</w:t>
      </w:r>
    </w:p>
    <w:p w:rsidR="00611845" w:rsidRPr="004A2D97" w:rsidRDefault="00611845" w:rsidP="00611845">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centre de zi pentru copii (inclusiv pentru copii din familiile care apartin minoritatilor locale/minoritatii rome);</w:t>
      </w:r>
    </w:p>
    <w:p w:rsidR="00611845" w:rsidRPr="004A2D97" w:rsidRDefault="00611845" w:rsidP="00611845">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centre de zi pentru persoane adulte cu dizabilitati (inclusiv pentru persoanele adulte cu dizabilitati care apartin minoritatilor locale/minoritatii rome);</w:t>
      </w:r>
    </w:p>
    <w:p w:rsidR="00611845" w:rsidRPr="004A2D97" w:rsidRDefault="00611845" w:rsidP="00611845">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centre de zi pentru persoanele fara adapost (inclusiv pentru persoanele fara adapost care apartin minoritatilor locale/minoritatii rome);</w:t>
      </w:r>
    </w:p>
    <w:p w:rsidR="00611845" w:rsidRPr="004A2D97" w:rsidRDefault="00611845" w:rsidP="00611845">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alte centre sociale conform legislatiei in vigoare care sunt relevante pentru teritoriu si care asigura indeplinirea obiectivelor masurii;</w:t>
      </w:r>
    </w:p>
    <w:p w:rsidR="00611845" w:rsidRPr="004A2D97" w:rsidRDefault="00611845" w:rsidP="00611845">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Important! Sunt eligibile inclusiv investitiile in domeniul energiei din surse regenerabile si al economisirii energiei aferente infrastructurii sociale. Nu sunt eligibile investitiile in infrastructura de tip rezidential.</w:t>
      </w:r>
    </w:p>
    <w:p w:rsidR="00611845" w:rsidRPr="004A2D97" w:rsidRDefault="00611845" w:rsidP="00611845">
      <w:pPr>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sym w:font="Wingdings" w:char="F0E0"/>
      </w:r>
      <w:r w:rsidRPr="004A2D97">
        <w:rPr>
          <w:rFonts w:ascii="Trebuchet MS" w:eastAsia="Calibri" w:hAnsi="Trebuchet MS" w:cs="Trebuchet MS"/>
          <w:b/>
          <w:bCs/>
          <w:noProof/>
          <w:color w:val="000000"/>
          <w:sz w:val="22"/>
          <w:szCs w:val="22"/>
        </w:rPr>
        <w:t xml:space="preserve"> Investitii in crearea, imbunatatirea sau extinderea serviciilor locale de baza de tip social in vederea integrarii grupurilor sociale defavorizate (inclusiv minoritati locale/minoritate roma):</w:t>
      </w:r>
    </w:p>
    <w:p w:rsidR="00611845" w:rsidRPr="004A2D97" w:rsidRDefault="00611845" w:rsidP="00611845">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investitii in crearea/imbunatatirea/extinderea serviciilor mobile de acordare a hranei (masa pe roti);</w:t>
      </w:r>
    </w:p>
    <w:p w:rsidR="00611845" w:rsidRPr="004A2D97" w:rsidRDefault="00611845" w:rsidP="00611845">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investitii in crearea/imbunatatirea/extinderea serviciilor de ingrijire la domiciliu pentru persoanele varstnice, persoanele cu dizabilitati, persoanele aflate in situatie de dependenta (inclusiv pentru minoritati locale/minoritate roma);;</w:t>
      </w:r>
    </w:p>
    <w:p w:rsidR="00611845" w:rsidRPr="004A2D97" w:rsidRDefault="00611845" w:rsidP="00611845">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achizitie mijloace de trasport specializate destinate activitatilor sociale (de exemplu, acestea se pot utiliza pentru a oferi servicii de ingrijire la domiciliu pentru persoanele varstnice, pentru persoanele cu dizabilitati etc);</w:t>
      </w:r>
    </w:p>
    <w:p w:rsidR="00611845" w:rsidRPr="004A2D97" w:rsidRDefault="00611845" w:rsidP="00611845">
      <w:pPr>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alte investitii realizate cu scopul crearii, imbunatatirii sau extinderii serviciilor sociale (conform legislatiei in vigoare), care sunt relevante pentru teritoriu si care asigura indeplinirea obiectivelor masurii.</w:t>
      </w:r>
    </w:p>
    <w:p w:rsidR="00611845" w:rsidRPr="004A2D97" w:rsidRDefault="00611845" w:rsidP="00611845">
      <w:pPr>
        <w:numPr>
          <w:ilvl w:val="0"/>
          <w:numId w:val="5"/>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noProof/>
          <w:sz w:val="22"/>
          <w:szCs w:val="22"/>
        </w:rPr>
        <w:t xml:space="preserve">Toate investitiile prezentate anterior (investitii de tip „hard”) sunt eligibile in cadrul prezentei masuri daca sunt insotite de alte masuri de tip „soft” care sa contribuie la integrarea grupului vulnerabil pentru care se realizeaza investitia de tip „hard”. In acest fel, asocierea de masura „hard” (prezenta masura) cu alte masuri (de tip „soft”) va </w:t>
      </w:r>
      <w:r w:rsidRPr="004A2D97">
        <w:rPr>
          <w:rFonts w:ascii="Trebuchet MS" w:eastAsia="Calibri" w:hAnsi="Trebuchet MS"/>
          <w:noProof/>
          <w:sz w:val="22"/>
          <w:szCs w:val="22"/>
        </w:rPr>
        <w:lastRenderedPageBreak/>
        <w:t>contribui la integrarea sociala a grupurilor vulnerabile (vizate de prezenta masura) si, totodata, va asigura diminuarea disparitatilor dintre comunitatea sociala defavorizata (inclusiv minoritatea roma) si restul comunitatii din zona GAL. Grupul vulnerabil pentru care se face investitia de tip „hard” va beneficia de investitia de tip „soft” fie prin accesarea Axei 5 POCU de catre beneficiarul direct al prezentei masuri (prin depunerea unui proiect distinct, cu respectarea conditiilor specifice POCU), fie prin sustinerea de catre acesta a investitiei de tip „soft” din surse proprii/alte surse de finantare. Prin urmare, se impune ca ulterior finantarii proiectelor de infrastructura sociala, beneficiarul sa asigure sustenabilitatea proiectului din surse proprii/alte surse de finantare, recomandabil prin accesarea Obiectivului specific 5.2 din cadrul Programului Operational Capital Uman 2014-2020. Avand in vedere acest aspect, GAL TARA VRANCEI va lansa cu prioritate apelurile de selectie pentru proiectele de infrastructura sociala, astfel incat AM PNDR sa furnizeze AM POCU lista proiectelor selectate.</w:t>
      </w:r>
    </w:p>
    <w:p w:rsidR="00611845" w:rsidRPr="004A2D97" w:rsidRDefault="00611845" w:rsidP="00611845">
      <w:pPr>
        <w:numPr>
          <w:ilvl w:val="0"/>
          <w:numId w:val="5"/>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b/>
          <w:bCs/>
          <w:noProof/>
          <w:color w:val="000000"/>
          <w:sz w:val="22"/>
          <w:szCs w:val="22"/>
        </w:rPr>
        <w:t>Important!</w:t>
      </w:r>
      <w:r w:rsidRPr="004A2D97">
        <w:rPr>
          <w:rFonts w:ascii="Trebuchet MS" w:eastAsia="Calibri" w:hAnsi="Trebuchet MS" w:cs="Trebuchet MS"/>
          <w:bCs/>
          <w:noProof/>
          <w:color w:val="000000"/>
          <w:sz w:val="22"/>
          <w:szCs w:val="22"/>
        </w:rPr>
        <w:t xml:space="preserve"> Actiunile ce fac obiectul prezentei masuri sunt eligibile daca se realizeaza in spatiul rural definit </w:t>
      </w:r>
      <w:r w:rsidRPr="004A2D97">
        <w:rPr>
          <w:rFonts w:ascii="Trebuchet MS" w:eastAsia="Calibri" w:hAnsi="Trebuchet MS" w:cs="Trebuchet MS"/>
          <w:noProof/>
          <w:color w:val="000000"/>
          <w:sz w:val="22"/>
          <w:szCs w:val="22"/>
        </w:rPr>
        <w:t>in mod specific, in acord cu abordarea Leader, ca fiind format din UAT-uri comune si UAT-uri orase mici cu o populatie de maxim 20.000 locuitori (definitie conform PNDR 2014-2020, Sectiunea 8 Descrierea masurilor selectate).</w:t>
      </w:r>
    </w:p>
    <w:p w:rsidR="00611845" w:rsidRPr="004A2D97" w:rsidRDefault="00611845" w:rsidP="00611845">
      <w:pPr>
        <w:numPr>
          <w:ilvl w:val="0"/>
          <w:numId w:val="5"/>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color w:val="000000"/>
          <w:sz w:val="22"/>
          <w:szCs w:val="22"/>
        </w:rPr>
      </w:pPr>
      <w:r w:rsidRPr="004A2D97">
        <w:rPr>
          <w:rFonts w:ascii="Trebuchet MS" w:eastAsia="Calibri" w:hAnsi="Trebuchet MS" w:cs="Trebuchet MS"/>
          <w:bCs/>
          <w:noProof/>
          <w:color w:val="000000"/>
          <w:sz w:val="22"/>
          <w:szCs w:val="22"/>
        </w:rPr>
        <w:t>Pentru toate categoriile de investitii finantate in cadrul prezentei masuri, sunt eligibile costurile generale, conform art 45, alin 2 litera c) a R. (UE) nr. 1305/2013 precum onorariile pentru arhitecti, ingineri si consultanti, onorariile pentru consiliere privind durabilitatea economica si de mediu, inclusiv studiile de fezabilitate. Aceste cheltuieli sunt eligibile daca vor fi realizate in limita a 10% din totalul cheltuielilor eligibile pentru proiectele care prevad si constructii-montaj si in limita a 5% pentru proiectele care prevad simpla achizitie. De asemenea, conform art 45 (2) (d) sunt eligibile, urmatoarele investitii intangibile: achizitionarea sau dezvoltarea de software si achizitionarea de brevete, licente, drepturi de autor, marci.</w:t>
      </w:r>
    </w:p>
    <w:p w:rsidR="00611845" w:rsidRPr="004A2D97" w:rsidRDefault="00611845" w:rsidP="00611845">
      <w:pPr>
        <w:shd w:val="clear" w:color="auto" w:fill="DBE5F1" w:themeFill="accent1" w:themeFillTint="33"/>
        <w:autoSpaceDE w:val="0"/>
        <w:autoSpaceDN w:val="0"/>
        <w:adjustRightInd w:val="0"/>
        <w:spacing w:line="276" w:lineRule="auto"/>
        <w:jc w:val="both"/>
        <w:rPr>
          <w:rFonts w:ascii="Trebuchet MS" w:eastAsia="Calibri" w:hAnsi="Trebuchet MS" w:cs="Trebuchet MS"/>
          <w:b/>
          <w:bCs/>
          <w:noProof/>
          <w:sz w:val="22"/>
          <w:szCs w:val="22"/>
        </w:rPr>
      </w:pPr>
      <w:r w:rsidRPr="004A2D97">
        <w:rPr>
          <w:rFonts w:ascii="Trebuchet MS" w:eastAsia="Calibri" w:hAnsi="Trebuchet MS" w:cs="Trebuchet MS"/>
          <w:b/>
          <w:bCs/>
          <w:noProof/>
          <w:sz w:val="22"/>
          <w:szCs w:val="22"/>
        </w:rPr>
        <w:t>Actiuni si cheltuieli neeligibile</w:t>
      </w:r>
    </w:p>
    <w:p w:rsidR="00611845" w:rsidRPr="004A2D97" w:rsidRDefault="00611845" w:rsidP="00611845">
      <w:pPr>
        <w:numPr>
          <w:ilvl w:val="0"/>
          <w:numId w:val="5"/>
        </w:numPr>
        <w:tabs>
          <w:tab w:val="left" w:pos="360"/>
        </w:tabs>
        <w:autoSpaceDE w:val="0"/>
        <w:autoSpaceDN w:val="0"/>
        <w:adjustRightInd w:val="0"/>
        <w:spacing w:line="276" w:lineRule="auto"/>
        <w:ind w:left="0" w:firstLine="0"/>
        <w:contextualSpacing/>
        <w:jc w:val="both"/>
        <w:rPr>
          <w:rFonts w:ascii="Trebuchet MS" w:eastAsia="Calibri" w:hAnsi="Trebuchet MS"/>
          <w:noProof/>
          <w:sz w:val="22"/>
          <w:szCs w:val="22"/>
        </w:rPr>
      </w:pPr>
      <w:r w:rsidRPr="004A2D97">
        <w:rPr>
          <w:rFonts w:ascii="Trebuchet MS" w:eastAsia="Calibri" w:hAnsi="Trebuchet MS" w:cs="Trebuchet MS"/>
          <w:bCs/>
          <w:noProof/>
          <w:sz w:val="22"/>
          <w:szCs w:val="22"/>
        </w:rPr>
        <w:t>Sunt neeligibile toate categoriile de cheltuieli mentionate in PNDR 2014-2020, in sectiunea „Cheltuieli neeligibile generale aplicabile mai multor/ tuturor masurilor in functie de tipul de sprijin acordat”.</w:t>
      </w:r>
    </w:p>
    <w:p w:rsidR="00611845" w:rsidRPr="004A2D97" w:rsidRDefault="00611845" w:rsidP="00611845">
      <w:pPr>
        <w:shd w:val="clear" w:color="auto" w:fill="B8CCE4" w:themeFill="accent1" w:themeFillTint="66"/>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 xml:space="preserve">7. Conditii de eligibilitate </w:t>
      </w:r>
    </w:p>
    <w:p w:rsidR="00611845" w:rsidRPr="004A2D97" w:rsidRDefault="00611845" w:rsidP="00611845">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Solicitantul se incadreaza in categoria beneficiarilor eligibili iar actiunile pentru care se solicita finantare se incadreaza in categoria actiunilor eligibile. Pentru a fi eligibile, toate cheltuielile aferente implementarii proiectului trebuie sa fie efectuate pe teritoriul GAL. </w:t>
      </w:r>
    </w:p>
    <w:p w:rsidR="00611845" w:rsidRPr="004A2D97" w:rsidRDefault="00611845" w:rsidP="00611845">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Proiectul de infrastructura sociala trebuie sa asigure functionarea prin operationalizarea infrastructurii de catre o entitate acreditata ca furnizor de servicii sociale.</w:t>
      </w:r>
    </w:p>
    <w:p w:rsidR="00611845" w:rsidRPr="004A2D97" w:rsidRDefault="00611845" w:rsidP="00611845">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U</w:t>
      </w:r>
      <w:r w:rsidRPr="004A2D97">
        <w:rPr>
          <w:rFonts w:ascii="Trebuchet MS" w:eastAsia="Calibri" w:hAnsi="Trebuchet MS"/>
          <w:noProof/>
          <w:sz w:val="22"/>
          <w:szCs w:val="22"/>
        </w:rPr>
        <w:t>lterior finantarii proiectului de infrastructura sociala (ce face obiectul prezentei masuri), beneficiarul va asigura sustenabilitatea proiectului din surse proprii/alte surse de finantare, recomandabil prin accesarea Obiectivului specific 5.2 din cadrul Programului Operational Capital Uman 2014-2020.</w:t>
      </w:r>
    </w:p>
    <w:p w:rsidR="00611845" w:rsidRPr="004A2D97" w:rsidRDefault="00611845" w:rsidP="00611845">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Proiectul include </w:t>
      </w:r>
      <w:r w:rsidRPr="004A2D97">
        <w:rPr>
          <w:rFonts w:ascii="Trebuchet MS" w:eastAsia="Calibri" w:hAnsi="Trebuchet MS" w:cs="Trebuchet MS"/>
          <w:bCs/>
          <w:noProof/>
          <w:color w:val="000000"/>
          <w:sz w:val="22"/>
          <w:szCs w:val="22"/>
        </w:rPr>
        <w:t xml:space="preserve">fie operatiuni negeneratoare de venit, fie operatiuni generatoare de venit cu utilitate publica. In cadrul prezentei masuri, sunt excluse de la finantare operatiunile generatoare de profit! </w:t>
      </w:r>
    </w:p>
    <w:p w:rsidR="00611845" w:rsidRPr="004A2D97" w:rsidRDefault="00611845" w:rsidP="00611845">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p w:rsidR="00611845" w:rsidRPr="004A2D97" w:rsidRDefault="00611845" w:rsidP="00611845">
      <w:pPr>
        <w:autoSpaceDE w:val="0"/>
        <w:autoSpaceDN w:val="0"/>
        <w:adjustRightInd w:val="0"/>
        <w:spacing w:line="276" w:lineRule="auto"/>
        <w:jc w:val="both"/>
        <w:rPr>
          <w:rFonts w:ascii="Trebuchet MS" w:eastAsia="Calibri" w:hAnsi="Trebuchet MS"/>
          <w:noProof/>
          <w:sz w:val="22"/>
          <w:szCs w:val="22"/>
        </w:rPr>
      </w:pPr>
      <w:r w:rsidRPr="004A2D97">
        <w:rPr>
          <w:rFonts w:ascii="Trebuchet MS" w:eastAsia="Calibri" w:hAnsi="Trebuchet MS" w:cs="Trebuchet MS"/>
          <w:noProof/>
          <w:color w:val="000000"/>
          <w:sz w:val="22"/>
          <w:szCs w:val="22"/>
        </w:rPr>
        <w:lastRenderedPageBreak/>
        <w:t xml:space="preserve">- In conformitate cu </w:t>
      </w:r>
      <w:r w:rsidRPr="004A2D97">
        <w:rPr>
          <w:rFonts w:ascii="Trebuchet MS" w:eastAsia="Calibri" w:hAnsi="Trebuchet MS"/>
          <w:noProof/>
          <w:sz w:val="22"/>
          <w:szCs w:val="22"/>
        </w:rPr>
        <w:t>art. 45, alin (1) din R (UE) nr. 1305/2013, pentru a fi eligibile pentru sprijinul FEADR, operatiunile de investitii sunt precedate de o evaluare a impactului preconizat asupra mediului, in conformitate cu dreptul specific respectivului tip de investitii, acolo unde investitiile pot avea efecte negative asupra mediului.</w:t>
      </w:r>
    </w:p>
    <w:p w:rsidR="00611845" w:rsidRPr="004A2D97" w:rsidRDefault="00611845" w:rsidP="00611845">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rsidR="00611845" w:rsidRPr="004A2D97" w:rsidRDefault="00611845" w:rsidP="00611845">
      <w:pPr>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noProof/>
          <w:color w:val="000000"/>
          <w:sz w:val="22"/>
          <w:szCs w:val="22"/>
        </w:rPr>
        <w:t xml:space="preserve">- Fata de informatiile prezentate anterior, beneficiarul trebuie sa respecte </w:t>
      </w:r>
      <w:r w:rsidRPr="004A2D97">
        <w:rPr>
          <w:rFonts w:ascii="Trebuchet MS" w:eastAsia="Calibri" w:hAnsi="Trebuchet MS" w:cs="Trebuchet MS"/>
          <w:bCs/>
          <w:noProof/>
          <w:color w:val="000000"/>
          <w:sz w:val="22"/>
          <w:szCs w:val="22"/>
        </w:rPr>
        <w:t>legislatia europeana si nationala aplicabila in vigoare si, de asemenea, documentele specifice de implementare.</w:t>
      </w:r>
    </w:p>
    <w:p w:rsidR="00611845" w:rsidRPr="004A2D97" w:rsidRDefault="00611845" w:rsidP="00611845">
      <w:pPr>
        <w:shd w:val="clear" w:color="auto" w:fill="B8CCE4" w:themeFill="accent1" w:themeFillTint="66"/>
        <w:autoSpaceDE w:val="0"/>
        <w:autoSpaceDN w:val="0"/>
        <w:adjustRightInd w:val="0"/>
        <w:spacing w:line="276" w:lineRule="auto"/>
        <w:jc w:val="both"/>
        <w:rPr>
          <w:rFonts w:ascii="Trebuchet MS" w:eastAsia="Calibri" w:hAnsi="Trebuchet MS" w:cs="Trebuchet MS"/>
          <w:b/>
          <w:bCs/>
          <w:noProof/>
          <w:color w:val="000000"/>
          <w:sz w:val="22"/>
          <w:szCs w:val="22"/>
        </w:rPr>
      </w:pPr>
      <w:r w:rsidRPr="004A2D97">
        <w:rPr>
          <w:rFonts w:ascii="Trebuchet MS" w:eastAsia="Calibri" w:hAnsi="Trebuchet MS" w:cs="Trebuchet MS"/>
          <w:b/>
          <w:bCs/>
          <w:noProof/>
          <w:color w:val="000000"/>
          <w:sz w:val="22"/>
          <w:szCs w:val="22"/>
        </w:rPr>
        <w:t xml:space="preserve">8. Criterii de selectie </w:t>
      </w:r>
    </w:p>
    <w:p w:rsidR="00611845" w:rsidRPr="004A2D97" w:rsidRDefault="00611845" w:rsidP="00611845">
      <w:pPr>
        <w:autoSpaceDE w:val="0"/>
        <w:autoSpaceDN w:val="0"/>
        <w:adjustRightInd w:val="0"/>
        <w:spacing w:line="276" w:lineRule="auto"/>
        <w:jc w:val="both"/>
        <w:rPr>
          <w:rFonts w:ascii="Trebuchet MS" w:eastAsia="Calibri" w:hAnsi="Trebuchet MS" w:cs="Trebuchet MS"/>
          <w:bCs/>
          <w:noProof/>
          <w:sz w:val="22"/>
          <w:szCs w:val="22"/>
        </w:rPr>
      </w:pPr>
      <w:r w:rsidRPr="004A2D97">
        <w:rPr>
          <w:rFonts w:ascii="Trebuchet MS" w:eastAsia="Calibri" w:hAnsi="Trebuchet MS" w:cs="Trebuchet MS"/>
          <w:bCs/>
          <w:noProof/>
          <w:color w:val="000000"/>
          <w:sz w:val="22"/>
          <w:szCs w:val="22"/>
        </w:rPr>
        <w:t xml:space="preserve">Criteriile de selectie stabilite sunt in conformitate cu specificul local din teritoriul GAL TARA VRANCEI si fac posibila prioritizarea proiectelor in functie de contributia fiecarei actiuni la atingerea obiectivelor si indicatorilor din SDL. In urma aplicarii criteriilor de selectie, sprijinul va fi canalizat catre acele proiecte care corespund cu necesitatile identificate, cu analiza SWOT si cu obiectivele stabilite in SDL. Pentru aceasta masura au fost stabilite </w:t>
      </w:r>
      <w:r w:rsidRPr="004A2D97">
        <w:rPr>
          <w:rFonts w:ascii="Trebuchet MS" w:eastAsia="Calibri" w:hAnsi="Trebuchet MS" w:cs="Trebuchet MS"/>
          <w:bCs/>
          <w:noProof/>
          <w:sz w:val="22"/>
          <w:szCs w:val="22"/>
        </w:rPr>
        <w:t>urmatoarele criterii de selectie:</w:t>
      </w:r>
    </w:p>
    <w:p w:rsidR="00611845" w:rsidRPr="004A2D97" w:rsidRDefault="00611845" w:rsidP="00611845">
      <w:pPr>
        <w:numPr>
          <w:ilvl w:val="0"/>
          <w:numId w:val="4"/>
        </w:numPr>
        <w:tabs>
          <w:tab w:val="left" w:pos="360"/>
        </w:tabs>
        <w:autoSpaceDE w:val="0"/>
        <w:autoSpaceDN w:val="0"/>
        <w:adjustRightInd w:val="0"/>
        <w:spacing w:line="276" w:lineRule="auto"/>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Populatia neta deservita prin proiect (populatia neta care beneficiaza de servicii/infrastructuri imbunatatite);</w:t>
      </w:r>
    </w:p>
    <w:p w:rsidR="00611845" w:rsidRPr="004A2D97" w:rsidRDefault="00611845" w:rsidP="00611845">
      <w:pPr>
        <w:numPr>
          <w:ilvl w:val="0"/>
          <w:numId w:val="4"/>
        </w:numPr>
        <w:tabs>
          <w:tab w:val="left" w:pos="360"/>
        </w:tabs>
        <w:autoSpaceDE w:val="0"/>
        <w:autoSpaceDN w:val="0"/>
        <w:adjustRightInd w:val="0"/>
        <w:spacing w:line="276" w:lineRule="auto"/>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Numarul de locuri de munca create prin proiect;</w:t>
      </w:r>
    </w:p>
    <w:p w:rsidR="00611845" w:rsidRPr="004A2D97" w:rsidRDefault="00611845" w:rsidP="00611845">
      <w:pPr>
        <w:numPr>
          <w:ilvl w:val="0"/>
          <w:numId w:val="4"/>
        </w:numPr>
        <w:tabs>
          <w:tab w:val="left" w:pos="360"/>
        </w:tabs>
        <w:autoSpaceDE w:val="0"/>
        <w:autoSpaceDN w:val="0"/>
        <w:adjustRightInd w:val="0"/>
        <w:spacing w:line="276" w:lineRule="auto"/>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Proiecte ai caror solicitanti nu au obtinut anterior sprijin financiar pentru investitii similare;</w:t>
      </w:r>
    </w:p>
    <w:p w:rsidR="00611845" w:rsidRPr="004A2D97" w:rsidRDefault="00611845" w:rsidP="00611845">
      <w:pPr>
        <w:numPr>
          <w:ilvl w:val="0"/>
          <w:numId w:val="4"/>
        </w:numPr>
        <w:tabs>
          <w:tab w:val="left" w:pos="360"/>
        </w:tabs>
        <w:autoSpaceDE w:val="0"/>
        <w:autoSpaceDN w:val="0"/>
        <w:adjustRightInd w:val="0"/>
        <w:spacing w:line="276" w:lineRule="auto"/>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Proiecte ai caror solicitanti dovedesc experienta in implementarea de operatiuni similare;</w:t>
      </w:r>
    </w:p>
    <w:p w:rsidR="00611845" w:rsidRPr="004A2D97" w:rsidRDefault="00611845" w:rsidP="00611845">
      <w:pPr>
        <w:shd w:val="clear" w:color="auto" w:fill="B8CCE4" w:themeFill="accent1" w:themeFillTint="66"/>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b/>
          <w:bCs/>
          <w:noProof/>
          <w:color w:val="000000"/>
          <w:sz w:val="22"/>
          <w:szCs w:val="22"/>
        </w:rPr>
        <w:t xml:space="preserve">9. Sume (aplicabile) si rata sprijinului </w:t>
      </w:r>
    </w:p>
    <w:p w:rsidR="00611845" w:rsidRPr="004A2D97" w:rsidRDefault="00611845" w:rsidP="00611845">
      <w:pPr>
        <w:numPr>
          <w:ilvl w:val="0"/>
          <w:numId w:val="2"/>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sz w:val="22"/>
          <w:szCs w:val="22"/>
        </w:rPr>
      </w:pPr>
      <w:r w:rsidRPr="004A2D97">
        <w:rPr>
          <w:rFonts w:ascii="Trebuchet MS" w:eastAsia="Calibri" w:hAnsi="Trebuchet MS" w:cs="Trebuchet MS"/>
          <w:bCs/>
          <w:noProof/>
          <w:sz w:val="22"/>
          <w:szCs w:val="22"/>
        </w:rPr>
        <w:t>Valoarea ajutorului nerambursabil: minim 5.000 Euro/proiect si maxim 100.000 Euro/proiect;</w:t>
      </w:r>
    </w:p>
    <w:p w:rsidR="00611845" w:rsidRPr="004A2D97" w:rsidRDefault="00611845" w:rsidP="00611845">
      <w:pPr>
        <w:numPr>
          <w:ilvl w:val="0"/>
          <w:numId w:val="2"/>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 xml:space="preserve">Rata sprijinului nerambursabil: maxim 100% din valoarea cheltuielilor eligibile (intrucat </w:t>
      </w:r>
      <w:r w:rsidRPr="004A2D97">
        <w:rPr>
          <w:rFonts w:ascii="Trebuchet MS" w:eastAsia="Calibri" w:hAnsi="Trebuchet MS" w:cs="Trebuchet MS"/>
          <w:bCs/>
          <w:noProof/>
          <w:sz w:val="22"/>
          <w:szCs w:val="22"/>
        </w:rPr>
        <w:t>prin aceasta masura se finanteaza fie operatiuni negeneratoare de venit, fie operatiuni generatoare de venit cu utilitate publica);</w:t>
      </w:r>
    </w:p>
    <w:p w:rsidR="00611845" w:rsidRPr="004A2D97" w:rsidRDefault="00611845" w:rsidP="00611845">
      <w:pPr>
        <w:numPr>
          <w:ilvl w:val="0"/>
          <w:numId w:val="2"/>
        </w:numPr>
        <w:tabs>
          <w:tab w:val="left" w:pos="360"/>
        </w:tabs>
        <w:autoSpaceDE w:val="0"/>
        <w:autoSpaceDN w:val="0"/>
        <w:adjustRightInd w:val="0"/>
        <w:spacing w:line="276" w:lineRule="auto"/>
        <w:ind w:left="0" w:firstLine="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 xml:space="preserve">Valoarea si rata sprijinului nerambursabil mentionate anterior au fost stabilite in conformitate cu obiectivele si prioritatile din SDL si, totodata, prin raportare la specificul local din zona GAL TARA VRANCEI. Elementele care au contribuit la stabilirea cuantumului si intensitatii sprijinului nerambursabil sunt urmatoarele: </w:t>
      </w:r>
    </w:p>
    <w:p w:rsidR="00611845" w:rsidRPr="004A2D97" w:rsidRDefault="00611845" w:rsidP="00611845">
      <w:pPr>
        <w:numPr>
          <w:ilvl w:val="0"/>
          <w:numId w:val="1"/>
        </w:numPr>
        <w:tabs>
          <w:tab w:val="left" w:pos="360"/>
        </w:tabs>
        <w:autoSpaceDE w:val="0"/>
        <w:autoSpaceDN w:val="0"/>
        <w:adjustRightInd w:val="0"/>
        <w:spacing w:line="276" w:lineRule="auto"/>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interesul manifestat in teritoriu pentru aceasta masura, in urma discutiilor/dezbaterilor purtate cu potentialii beneficiari de finantare;</w:t>
      </w:r>
    </w:p>
    <w:p w:rsidR="00611845" w:rsidRPr="004A2D97" w:rsidRDefault="00611845" w:rsidP="00611845">
      <w:pPr>
        <w:numPr>
          <w:ilvl w:val="0"/>
          <w:numId w:val="1"/>
        </w:numPr>
        <w:tabs>
          <w:tab w:val="left" w:pos="360"/>
        </w:tabs>
        <w:autoSpaceDE w:val="0"/>
        <w:autoSpaceDN w:val="0"/>
        <w:adjustRightInd w:val="0"/>
        <w:spacing w:line="276" w:lineRule="auto"/>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informatiile obtinute cu privire la necesitatile de finantare din teritoriul GAL TARA VRANCEI, in urma aplicarii de chestionare;</w:t>
      </w:r>
    </w:p>
    <w:p w:rsidR="00611845" w:rsidRPr="004A2D97" w:rsidRDefault="00611845" w:rsidP="00611845">
      <w:pPr>
        <w:numPr>
          <w:ilvl w:val="0"/>
          <w:numId w:val="1"/>
        </w:numPr>
        <w:tabs>
          <w:tab w:val="left" w:pos="360"/>
        </w:tabs>
        <w:autoSpaceDE w:val="0"/>
        <w:autoSpaceDN w:val="0"/>
        <w:adjustRightInd w:val="0"/>
        <w:spacing w:line="276" w:lineRule="auto"/>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dezbaterea de catre partenerii GAL TARA VRANCEI a  necesitatilor de finantare din teritoriu, prin sustinerea unor intalniri (grupuri de lucru).</w:t>
      </w:r>
    </w:p>
    <w:p w:rsidR="00611845" w:rsidRPr="004A2D97" w:rsidRDefault="00611845" w:rsidP="00611845">
      <w:pPr>
        <w:shd w:val="clear" w:color="auto" w:fill="B8CCE4" w:themeFill="accent1" w:themeFillTint="66"/>
        <w:autoSpaceDE w:val="0"/>
        <w:autoSpaceDN w:val="0"/>
        <w:adjustRightInd w:val="0"/>
        <w:spacing w:line="276" w:lineRule="auto"/>
        <w:jc w:val="both"/>
        <w:rPr>
          <w:rFonts w:ascii="Trebuchet MS" w:eastAsia="Calibri" w:hAnsi="Trebuchet MS" w:cs="Trebuchet MS"/>
          <w:noProof/>
          <w:sz w:val="22"/>
          <w:szCs w:val="22"/>
        </w:rPr>
      </w:pPr>
      <w:r w:rsidRPr="004A2D97">
        <w:rPr>
          <w:rFonts w:ascii="Trebuchet MS" w:eastAsia="Calibri" w:hAnsi="Trebuchet MS" w:cs="Trebuchet MS"/>
          <w:b/>
          <w:bCs/>
          <w:noProof/>
          <w:sz w:val="22"/>
          <w:szCs w:val="22"/>
        </w:rPr>
        <w:t xml:space="preserve">10. Indicatori de monitorizare </w:t>
      </w:r>
    </w:p>
    <w:p w:rsidR="00611845" w:rsidRPr="004A2D97" w:rsidRDefault="00611845" w:rsidP="00611845">
      <w:pPr>
        <w:autoSpaceDE w:val="0"/>
        <w:autoSpaceDN w:val="0"/>
        <w:adjustRightInd w:val="0"/>
        <w:spacing w:line="276" w:lineRule="auto"/>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 Populatia neta care beneficiaza de servicii/infrastructuri imbunatatite: minim 25</w:t>
      </w:r>
    </w:p>
    <w:p w:rsidR="00611845" w:rsidRPr="004A2D97" w:rsidRDefault="00611845" w:rsidP="00611845">
      <w:pPr>
        <w:autoSpaceDE w:val="0"/>
        <w:autoSpaceDN w:val="0"/>
        <w:adjustRightInd w:val="0"/>
        <w:spacing w:line="276" w:lineRule="auto"/>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 Locuri de munca create: minim 1*</w:t>
      </w:r>
    </w:p>
    <w:p w:rsidR="00611845" w:rsidRPr="004A2D97" w:rsidRDefault="00611845" w:rsidP="00611845">
      <w:pPr>
        <w:autoSpaceDE w:val="0"/>
        <w:autoSpaceDN w:val="0"/>
        <w:adjustRightInd w:val="0"/>
        <w:spacing w:line="276" w:lineRule="auto"/>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 Cheltuiala publica totala: minim 100.000 euro</w:t>
      </w:r>
    </w:p>
    <w:p w:rsidR="00611845" w:rsidRPr="004A2D97" w:rsidRDefault="00611845" w:rsidP="00611845">
      <w:pPr>
        <w:autoSpaceDE w:val="0"/>
        <w:autoSpaceDN w:val="0"/>
        <w:adjustRightInd w:val="0"/>
        <w:spacing w:line="276" w:lineRule="auto"/>
        <w:jc w:val="both"/>
        <w:rPr>
          <w:rFonts w:ascii="Trebuchet MS" w:eastAsia="Calibri" w:hAnsi="Trebuchet MS" w:cs="Trebuchet MS"/>
          <w:noProof/>
          <w:color w:val="000000"/>
          <w:sz w:val="22"/>
          <w:szCs w:val="22"/>
        </w:rPr>
      </w:pPr>
    </w:p>
    <w:p w:rsidR="00611845" w:rsidRPr="004A2D97" w:rsidRDefault="00611845" w:rsidP="00611845">
      <w:pPr>
        <w:autoSpaceDE w:val="0"/>
        <w:autoSpaceDN w:val="0"/>
        <w:adjustRightInd w:val="0"/>
        <w:spacing w:line="276" w:lineRule="auto"/>
        <w:jc w:val="both"/>
        <w:rPr>
          <w:rFonts w:ascii="Trebuchet MS" w:eastAsia="Calibri" w:hAnsi="Trebuchet MS" w:cs="Trebuchet MS"/>
          <w:bCs/>
          <w:noProof/>
          <w:sz w:val="22"/>
          <w:szCs w:val="22"/>
        </w:rPr>
      </w:pPr>
      <w:r w:rsidRPr="004A2D97">
        <w:rPr>
          <w:rFonts w:ascii="Trebuchet MS" w:eastAsia="Calibri" w:hAnsi="Trebuchet MS" w:cs="Trebuchet MS"/>
          <w:noProof/>
          <w:color w:val="000000"/>
          <w:sz w:val="22"/>
          <w:szCs w:val="22"/>
        </w:rPr>
        <w:t>*</w:t>
      </w:r>
      <w:r w:rsidRPr="004A2D97">
        <w:rPr>
          <w:rFonts w:ascii="Trebuchet MS" w:eastAsia="Calibri" w:hAnsi="Trebuchet MS" w:cs="Trebuchet MS"/>
          <w:bCs/>
          <w:noProof/>
          <w:sz w:val="22"/>
          <w:szCs w:val="22"/>
        </w:rPr>
        <w:t xml:space="preserve"> Au fost luate in considerare locurile de munca care includ contracte cu norma intreaga, incheiate pe o perioada de minim 1 an.</w:t>
      </w:r>
    </w:p>
    <w:p w:rsidR="00E8226B" w:rsidRDefault="00E8226B"/>
    <w:sectPr w:rsidR="00E8226B" w:rsidSect="00E82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D72"/>
      </v:shape>
    </w:pict>
  </w:numPicBullet>
  <w:abstractNum w:abstractNumId="0">
    <w:nsid w:val="345318DC"/>
    <w:multiLevelType w:val="hybridMultilevel"/>
    <w:tmpl w:val="F6F6BC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74857"/>
    <w:multiLevelType w:val="hybridMultilevel"/>
    <w:tmpl w:val="20C0AA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0699C"/>
    <w:multiLevelType w:val="hybridMultilevel"/>
    <w:tmpl w:val="2BF82478"/>
    <w:lvl w:ilvl="0" w:tplc="52F29FDC">
      <w:start w:val="4"/>
      <w:numFmt w:val="bullet"/>
      <w:lvlText w:val="-"/>
      <w:lvlJc w:val="left"/>
      <w:pPr>
        <w:ind w:left="720" w:hanging="360"/>
      </w:pPr>
      <w:rPr>
        <w:rFonts w:ascii="Trebuchet MS" w:eastAsiaTheme="minorHAnsi" w:hAnsi="Trebuchet MS" w:cs="Trebuchet M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E65769"/>
    <w:multiLevelType w:val="hybridMultilevel"/>
    <w:tmpl w:val="246A59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BE2658"/>
    <w:multiLevelType w:val="hybridMultilevel"/>
    <w:tmpl w:val="74822C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1845"/>
    <w:rsid w:val="00611845"/>
    <w:rsid w:val="00E8226B"/>
    <w:rsid w:val="00EE3D8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845"/>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2536</Words>
  <Characters>14715</Characters>
  <Application>Microsoft Office Word</Application>
  <DocSecurity>0</DocSecurity>
  <Lines>122</Lines>
  <Paragraphs>34</Paragraphs>
  <ScaleCrop>false</ScaleCrop>
  <Company/>
  <LinksUpToDate>false</LinksUpToDate>
  <CharactersWithSpaces>17217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Roxana</cp:lastModifiedBy>
  <cp:revision>1</cp:revision>
  <dcterms:created xsi:type="dcterms:W3CDTF">2017-06-20T06:51:00Z</dcterms:created>
  <dcterms:modified xsi:type="dcterms:W3CDTF">2017-06-20T06:52:00Z</dcterms:modified>
</cp:coreProperties>
</file>